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AF2D2">
      <w:pPr>
        <w:jc w:val="center"/>
        <w:rPr>
          <w:rFonts w:hint="eastAsia"/>
          <w:b/>
          <w:sz w:val="36"/>
        </w:rPr>
      </w:pPr>
      <w:r>
        <w:rPr>
          <w:rFonts w:hint="eastAsia"/>
          <w:b/>
          <w:sz w:val="36"/>
        </w:rPr>
        <w:t>会议公示</w:t>
      </w:r>
    </w:p>
    <w:p w14:paraId="55ED14CA">
      <w:pPr>
        <w:rPr>
          <w:rFonts w:hint="eastAsia"/>
        </w:rPr>
      </w:pPr>
    </w:p>
    <w:tbl>
      <w:tblPr>
        <w:tblStyle w:val="3"/>
        <w:tblW w:w="9064" w:type="dxa"/>
        <w:tblInd w:w="-150" w:type="dxa"/>
        <w:shd w:val="clear" w:color="auto" w:fill="FFFFFF"/>
        <w:tblLayout w:type="autofit"/>
        <w:tblCellMar>
          <w:top w:w="0" w:type="dxa"/>
          <w:left w:w="0" w:type="dxa"/>
          <w:bottom w:w="0" w:type="dxa"/>
          <w:right w:w="0" w:type="dxa"/>
        </w:tblCellMar>
      </w:tblPr>
      <w:tblGrid>
        <w:gridCol w:w="3261"/>
        <w:gridCol w:w="5803"/>
      </w:tblGrid>
      <w:tr w14:paraId="23829FC9">
        <w:tblPrEx>
          <w:shd w:val="clear" w:color="auto" w:fill="FFFFFF"/>
          <w:tblCellMar>
            <w:top w:w="0" w:type="dxa"/>
            <w:left w:w="0" w:type="dxa"/>
            <w:bottom w:w="0" w:type="dxa"/>
            <w:right w:w="0" w:type="dxa"/>
          </w:tblCellMar>
        </w:tblPrEx>
        <w:trPr>
          <w:trHeight w:val="735" w:hRule="atLeast"/>
        </w:trPr>
        <w:tc>
          <w:tcPr>
            <w:tcW w:w="32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DBB78C">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会议名称</w:t>
            </w:r>
          </w:p>
        </w:tc>
        <w:tc>
          <w:tcPr>
            <w:tcW w:w="580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91E5D2">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中国共产党中国科学院沈阳应用生态研究所</w:t>
            </w:r>
          </w:p>
          <w:p w14:paraId="545DB5EA">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第十四次代表大会</w:t>
            </w:r>
          </w:p>
        </w:tc>
      </w:tr>
      <w:tr w14:paraId="49381DCF">
        <w:tblPrEx>
          <w:shd w:val="clear" w:color="auto" w:fill="FFFFFF"/>
          <w:tblCellMar>
            <w:top w:w="0" w:type="dxa"/>
            <w:left w:w="0" w:type="dxa"/>
            <w:bottom w:w="0" w:type="dxa"/>
            <w:right w:w="0" w:type="dxa"/>
          </w:tblCellMar>
        </w:tblPrEx>
        <w:trPr>
          <w:trHeight w:val="750" w:hRule="atLeast"/>
        </w:trPr>
        <w:tc>
          <w:tcPr>
            <w:tcW w:w="326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CDC77A">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会议时间</w:t>
            </w:r>
          </w:p>
        </w:tc>
        <w:tc>
          <w:tcPr>
            <w:tcW w:w="5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6502FCC">
            <w:pPr>
              <w:jc w:val="center"/>
              <w:rPr>
                <w:rFonts w:hint="default"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202</w:t>
            </w:r>
            <w:r>
              <w:rPr>
                <w:rFonts w:hint="eastAsia" w:ascii="仿宋_GB2312" w:hAnsi="仿宋_GB2312" w:eastAsia="仿宋_GB2312" w:cs="仿宋_GB2312"/>
                <w:sz w:val="22"/>
                <w:szCs w:val="22"/>
                <w:lang w:val="en-US" w:eastAsia="zh-CN"/>
              </w:rPr>
              <w:t>6年2月9日</w:t>
            </w:r>
          </w:p>
        </w:tc>
      </w:tr>
      <w:tr w14:paraId="36975F8D">
        <w:tblPrEx>
          <w:shd w:val="clear" w:color="auto" w:fill="FFFFFF"/>
          <w:tblCellMar>
            <w:top w:w="0" w:type="dxa"/>
            <w:left w:w="0" w:type="dxa"/>
            <w:bottom w:w="0" w:type="dxa"/>
            <w:right w:w="0" w:type="dxa"/>
          </w:tblCellMar>
        </w:tblPrEx>
        <w:trPr>
          <w:trHeight w:val="600" w:hRule="atLeast"/>
        </w:trPr>
        <w:tc>
          <w:tcPr>
            <w:tcW w:w="326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0611CA">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会议地点</w:t>
            </w:r>
          </w:p>
        </w:tc>
        <w:tc>
          <w:tcPr>
            <w:tcW w:w="5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C8C742">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大报告厅</w:t>
            </w:r>
          </w:p>
        </w:tc>
      </w:tr>
      <w:tr w14:paraId="2271013A">
        <w:tblPrEx>
          <w:shd w:val="clear" w:color="auto" w:fill="FFFFFF"/>
          <w:tblCellMar>
            <w:top w:w="0" w:type="dxa"/>
            <w:left w:w="0" w:type="dxa"/>
            <w:bottom w:w="0" w:type="dxa"/>
            <w:right w:w="0" w:type="dxa"/>
          </w:tblCellMar>
        </w:tblPrEx>
        <w:trPr>
          <w:trHeight w:val="519" w:hRule="atLeast"/>
        </w:trPr>
        <w:tc>
          <w:tcPr>
            <w:tcW w:w="326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50A855">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参会人数</w:t>
            </w:r>
          </w:p>
        </w:tc>
        <w:tc>
          <w:tcPr>
            <w:tcW w:w="5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CCDA61">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103人</w:t>
            </w:r>
          </w:p>
        </w:tc>
      </w:tr>
      <w:tr w14:paraId="6568E56D">
        <w:tblPrEx>
          <w:shd w:val="clear" w:color="auto" w:fill="FFFFFF"/>
          <w:tblCellMar>
            <w:top w:w="0" w:type="dxa"/>
            <w:left w:w="0" w:type="dxa"/>
            <w:bottom w:w="0" w:type="dxa"/>
            <w:right w:w="0" w:type="dxa"/>
          </w:tblCellMar>
        </w:tblPrEx>
        <w:trPr>
          <w:trHeight w:val="2975" w:hRule="atLeast"/>
        </w:trPr>
        <w:tc>
          <w:tcPr>
            <w:tcW w:w="3261" w:type="dxa"/>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14:paraId="01E4D6FE">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会议主要内容</w:t>
            </w:r>
          </w:p>
        </w:tc>
        <w:tc>
          <w:tcPr>
            <w:tcW w:w="5803"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14:paraId="44FCED20">
            <w:pPr>
              <w:jc w:val="left"/>
              <w:rPr>
                <w:rFonts w:hint="default"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1.听取和审议中共中国科学院沈阳应用生态研究所第十三届委员会工作报告；</w:t>
            </w:r>
          </w:p>
          <w:p w14:paraId="24FF98C8">
            <w:pPr>
              <w:jc w:val="left"/>
              <w:rPr>
                <w:rFonts w:hint="default"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2.审议中共中国科学院沈阳应用生态研究所第十三届纪律检查委员会工作报告（书面）；</w:t>
            </w:r>
          </w:p>
          <w:p w14:paraId="622BC3A9">
            <w:pPr>
              <w:jc w:val="left"/>
              <w:rPr>
                <w:rFonts w:hint="default"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3.审议党费收缴、使用和管理情况报告（书面）；</w:t>
            </w:r>
          </w:p>
          <w:p w14:paraId="7490C47D">
            <w:pPr>
              <w:jc w:val="left"/>
              <w:rPr>
                <w:rFonts w:hint="default"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4.选举产生中共中国科学院沈阳应用生态研究所第十四届委员会；</w:t>
            </w:r>
          </w:p>
          <w:p w14:paraId="73FBD6B5">
            <w:pPr>
              <w:jc w:val="left"/>
              <w:rPr>
                <w:rFonts w:hint="default" w:ascii="Times New Roman" w:hAnsi="Times New Roman" w:eastAsia="宋体" w:cs="Times New Roman"/>
                <w:color w:val="444444"/>
                <w:kern w:val="0"/>
                <w:sz w:val="21"/>
                <w:szCs w:val="21"/>
              </w:rPr>
            </w:pPr>
            <w:r>
              <w:rPr>
                <w:rFonts w:hint="default" w:ascii="仿宋_GB2312" w:hAnsi="仿宋_GB2312" w:eastAsia="仿宋_GB2312" w:cs="仿宋_GB2312"/>
                <w:sz w:val="22"/>
                <w:szCs w:val="22"/>
                <w:lang w:val="en-US" w:eastAsia="zh-CN"/>
              </w:rPr>
              <w:t>5.选举产生中共中国科学院沈阳应用生态研究所第十四届纪律检查委员会。</w:t>
            </w:r>
          </w:p>
        </w:tc>
      </w:tr>
      <w:tr w14:paraId="46AF3082">
        <w:tblPrEx>
          <w:shd w:val="clear" w:color="auto" w:fill="FFFFFF"/>
          <w:tblCellMar>
            <w:top w:w="0" w:type="dxa"/>
            <w:left w:w="0" w:type="dxa"/>
            <w:bottom w:w="0" w:type="dxa"/>
            <w:right w:w="0" w:type="dxa"/>
          </w:tblCellMar>
        </w:tblPrEx>
        <w:trPr>
          <w:trHeight w:val="735"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2C7A836">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会议形式（现场/视频）</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E9DB3DD">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现场</w:t>
            </w:r>
          </w:p>
        </w:tc>
      </w:tr>
      <w:tr w14:paraId="56899D7E">
        <w:tblPrEx>
          <w:shd w:val="clear" w:color="auto" w:fill="FFFFFF"/>
          <w:tblCellMar>
            <w:top w:w="0" w:type="dxa"/>
            <w:left w:w="0" w:type="dxa"/>
            <w:bottom w:w="0" w:type="dxa"/>
            <w:right w:w="0" w:type="dxa"/>
          </w:tblCellMar>
        </w:tblPrEx>
        <w:trPr>
          <w:trHeight w:val="927"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1074B72">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主办/承办部门</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8575967">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党群办公室</w:t>
            </w:r>
          </w:p>
        </w:tc>
      </w:tr>
      <w:tr w14:paraId="06BCEC29">
        <w:tblPrEx>
          <w:shd w:val="clear" w:color="auto" w:fill="FFFFFF"/>
          <w:tblCellMar>
            <w:top w:w="0" w:type="dxa"/>
            <w:left w:w="0" w:type="dxa"/>
            <w:bottom w:w="0" w:type="dxa"/>
            <w:right w:w="0" w:type="dxa"/>
          </w:tblCellMar>
        </w:tblPrEx>
        <w:trPr>
          <w:trHeight w:val="617"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DC0160C">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会议委托公司名称</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13BAAE1">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沈阳鑫世创会展服务有限公司</w:t>
            </w:r>
          </w:p>
        </w:tc>
      </w:tr>
      <w:tr w14:paraId="3357F837">
        <w:tblPrEx>
          <w:shd w:val="clear" w:color="auto" w:fill="FFFFFF"/>
          <w:tblCellMar>
            <w:top w:w="0" w:type="dxa"/>
            <w:left w:w="0" w:type="dxa"/>
            <w:bottom w:w="0" w:type="dxa"/>
            <w:right w:w="0" w:type="dxa"/>
          </w:tblCellMar>
        </w:tblPrEx>
        <w:trPr>
          <w:trHeight w:val="3212"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28565D9">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经费开支情况</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0AA8E7D">
            <w:pPr>
              <w:widowControl/>
              <w:jc w:val="center"/>
              <w:textAlignment w:val="baseline"/>
              <w:rPr>
                <w:rFonts w:hint="eastAsia" w:ascii="Times New Roman" w:hAnsi="Times New Roman" w:eastAsia="宋体" w:cs="Times New Roman"/>
                <w:i w:val="0"/>
                <w:iCs w:val="0"/>
                <w:caps w:val="0"/>
                <w:color w:val="333333"/>
                <w:spacing w:val="0"/>
                <w:sz w:val="21"/>
                <w:szCs w:val="21"/>
                <w:shd w:val="clear" w:fill="FFFFFF"/>
                <w:lang w:val="en-US" w:eastAsia="zh-CN"/>
              </w:rPr>
            </w:pPr>
            <w:r>
              <w:rPr>
                <w:rFonts w:hint="default" w:ascii="Times New Roman" w:hAnsi="Times New Roman" w:eastAsia="宋体" w:cs="Times New Roman"/>
                <w:i w:val="0"/>
                <w:iCs w:val="0"/>
                <w:caps w:val="0"/>
                <w:color w:val="333333"/>
                <w:spacing w:val="0"/>
                <w:sz w:val="21"/>
                <w:szCs w:val="21"/>
                <w:shd w:val="clear" w:fill="FFFFFF"/>
                <w:lang w:val="en-US" w:eastAsia="zh-CN"/>
              </w:rPr>
              <w:t>餐费</w:t>
            </w:r>
            <w:r>
              <w:rPr>
                <w:rFonts w:hint="eastAsia" w:ascii="Times New Roman" w:hAnsi="Times New Roman" w:eastAsia="宋体" w:cs="Times New Roman"/>
                <w:i w:val="0"/>
                <w:iCs w:val="0"/>
                <w:caps w:val="0"/>
                <w:color w:val="333333"/>
                <w:spacing w:val="0"/>
                <w:sz w:val="21"/>
                <w:szCs w:val="21"/>
                <w:shd w:val="clear" w:fill="FFFFFF"/>
                <w:lang w:val="en-US" w:eastAsia="zh-CN"/>
              </w:rPr>
              <w:t>：</w:t>
            </w:r>
            <w:r>
              <w:rPr>
                <w:rFonts w:hint="default" w:ascii="Times New Roman" w:hAnsi="Times New Roman" w:eastAsia="宋体" w:cs="Times New Roman"/>
                <w:i w:val="0"/>
                <w:iCs w:val="0"/>
                <w:caps w:val="0"/>
                <w:color w:val="333333"/>
                <w:spacing w:val="0"/>
                <w:sz w:val="21"/>
                <w:szCs w:val="21"/>
                <w:shd w:val="clear" w:fill="FFFFFF"/>
                <w:lang w:val="en-US" w:eastAsia="zh-CN"/>
              </w:rPr>
              <w:t>2700</w:t>
            </w:r>
            <w:r>
              <w:rPr>
                <w:rFonts w:hint="eastAsia" w:ascii="Times New Roman" w:hAnsi="Times New Roman" w:eastAsia="宋体" w:cs="Times New Roman"/>
                <w:i w:val="0"/>
                <w:iCs w:val="0"/>
                <w:caps w:val="0"/>
                <w:color w:val="333333"/>
                <w:spacing w:val="0"/>
                <w:sz w:val="21"/>
                <w:szCs w:val="21"/>
                <w:shd w:val="clear" w:fill="FFFFFF"/>
                <w:lang w:val="en-US" w:eastAsia="zh-CN"/>
              </w:rPr>
              <w:t>（</w:t>
            </w:r>
            <w:r>
              <w:rPr>
                <w:rFonts w:hint="default" w:ascii="Times New Roman" w:hAnsi="Times New Roman" w:eastAsia="宋体" w:cs="Times New Roman"/>
                <w:i w:val="0"/>
                <w:iCs w:val="0"/>
                <w:caps w:val="0"/>
                <w:color w:val="333333"/>
                <w:spacing w:val="0"/>
                <w:sz w:val="21"/>
                <w:szCs w:val="21"/>
                <w:shd w:val="clear" w:fill="FFFFFF"/>
                <w:lang w:val="en-US" w:eastAsia="zh-CN"/>
              </w:rPr>
              <w:t>盒饭</w:t>
            </w:r>
            <w:r>
              <w:rPr>
                <w:rFonts w:hint="eastAsia" w:ascii="Times New Roman" w:hAnsi="Times New Roman" w:eastAsia="宋体" w:cs="Times New Roman"/>
                <w:i w:val="0"/>
                <w:iCs w:val="0"/>
                <w:caps w:val="0"/>
                <w:color w:val="333333"/>
                <w:spacing w:val="0"/>
                <w:sz w:val="21"/>
                <w:szCs w:val="21"/>
                <w:shd w:val="clear" w:fill="FFFFFF"/>
                <w:lang w:val="en-US" w:eastAsia="zh-CN"/>
              </w:rPr>
              <w:t>）</w:t>
            </w:r>
          </w:p>
          <w:p w14:paraId="598D5F20">
            <w:pPr>
              <w:widowControl/>
              <w:jc w:val="center"/>
              <w:textAlignment w:val="baseline"/>
              <w:rPr>
                <w:rFonts w:hint="default" w:ascii="Times New Roman" w:hAnsi="Times New Roman" w:eastAsia="宋体" w:cs="Times New Roman"/>
                <w:i w:val="0"/>
                <w:iCs w:val="0"/>
                <w:caps w:val="0"/>
                <w:color w:val="333333"/>
                <w:spacing w:val="0"/>
                <w:sz w:val="21"/>
                <w:szCs w:val="21"/>
                <w:shd w:val="clear" w:fill="FFFFFF"/>
                <w:lang w:val="en-US" w:eastAsia="zh-CN"/>
              </w:rPr>
            </w:pPr>
            <w:r>
              <w:rPr>
                <w:rFonts w:hint="default" w:ascii="Times New Roman" w:hAnsi="Times New Roman" w:eastAsia="宋体" w:cs="Times New Roman"/>
                <w:i w:val="0"/>
                <w:iCs w:val="0"/>
                <w:caps w:val="0"/>
                <w:color w:val="333333"/>
                <w:spacing w:val="0"/>
                <w:sz w:val="21"/>
                <w:szCs w:val="21"/>
                <w:shd w:val="clear" w:fill="FFFFFF"/>
                <w:lang w:val="en-US" w:eastAsia="zh-CN"/>
              </w:rPr>
              <w:t>复印装订费</w:t>
            </w:r>
            <w:r>
              <w:rPr>
                <w:rFonts w:hint="eastAsia" w:ascii="Times New Roman" w:hAnsi="Times New Roman" w:eastAsia="宋体" w:cs="Times New Roman"/>
                <w:i w:val="0"/>
                <w:iCs w:val="0"/>
                <w:caps w:val="0"/>
                <w:color w:val="333333"/>
                <w:spacing w:val="0"/>
                <w:sz w:val="21"/>
                <w:szCs w:val="21"/>
                <w:shd w:val="clear" w:fill="FFFFFF"/>
                <w:lang w:val="en-US" w:eastAsia="zh-CN"/>
              </w:rPr>
              <w:t>：</w:t>
            </w:r>
            <w:r>
              <w:rPr>
                <w:rFonts w:hint="default" w:ascii="Times New Roman" w:hAnsi="Times New Roman" w:eastAsia="宋体" w:cs="Times New Roman"/>
                <w:i w:val="0"/>
                <w:iCs w:val="0"/>
                <w:caps w:val="0"/>
                <w:color w:val="333333"/>
                <w:spacing w:val="0"/>
                <w:sz w:val="21"/>
                <w:szCs w:val="21"/>
                <w:shd w:val="clear" w:fill="FFFFFF"/>
                <w:lang w:val="en-US" w:eastAsia="zh-CN"/>
              </w:rPr>
              <w:t>13742</w:t>
            </w:r>
            <w:r>
              <w:rPr>
                <w:rFonts w:hint="default" w:ascii="Times New Roman" w:hAnsi="Times New Roman" w:eastAsia="宋体" w:cs="Times New Roman"/>
                <w:i w:val="0"/>
                <w:iCs w:val="0"/>
                <w:caps w:val="0"/>
                <w:color w:val="333333"/>
                <w:spacing w:val="0"/>
                <w:sz w:val="21"/>
                <w:szCs w:val="21"/>
                <w:shd w:val="clear" w:fill="FFFFFF"/>
                <w:lang w:val="en-US" w:eastAsia="zh-CN"/>
              </w:rPr>
              <w:tab/>
            </w:r>
          </w:p>
          <w:p w14:paraId="38B52826">
            <w:pPr>
              <w:widowControl/>
              <w:jc w:val="center"/>
              <w:textAlignment w:val="baseline"/>
              <w:rPr>
                <w:rFonts w:hint="default" w:ascii="Times New Roman" w:hAnsi="Times New Roman" w:eastAsia="宋体" w:cs="Times New Roman"/>
                <w:i w:val="0"/>
                <w:iCs w:val="0"/>
                <w:caps w:val="0"/>
                <w:color w:val="333333"/>
                <w:spacing w:val="0"/>
                <w:sz w:val="21"/>
                <w:szCs w:val="21"/>
                <w:shd w:val="clear" w:fill="FFFFFF"/>
                <w:lang w:val="en-US" w:eastAsia="zh-CN"/>
              </w:rPr>
            </w:pPr>
            <w:r>
              <w:rPr>
                <w:rFonts w:hint="default" w:ascii="Times New Roman" w:hAnsi="Times New Roman" w:eastAsia="宋体" w:cs="Times New Roman"/>
                <w:i w:val="0"/>
                <w:iCs w:val="0"/>
                <w:caps w:val="0"/>
                <w:color w:val="333333"/>
                <w:spacing w:val="0"/>
                <w:sz w:val="21"/>
                <w:szCs w:val="21"/>
                <w:shd w:val="clear" w:fill="FFFFFF"/>
                <w:lang w:val="en-US" w:eastAsia="zh-CN"/>
              </w:rPr>
              <w:t>其他费用</w:t>
            </w:r>
            <w:r>
              <w:rPr>
                <w:rFonts w:hint="eastAsia" w:ascii="Times New Roman" w:hAnsi="Times New Roman" w:eastAsia="宋体" w:cs="Times New Roman"/>
                <w:i w:val="0"/>
                <w:iCs w:val="0"/>
                <w:caps w:val="0"/>
                <w:color w:val="333333"/>
                <w:spacing w:val="0"/>
                <w:sz w:val="21"/>
                <w:szCs w:val="21"/>
                <w:shd w:val="clear" w:fill="FFFFFF"/>
                <w:lang w:val="en-US" w:eastAsia="zh-CN"/>
              </w:rPr>
              <w:t>：</w:t>
            </w:r>
            <w:r>
              <w:rPr>
                <w:rFonts w:hint="default" w:ascii="Times New Roman" w:hAnsi="Times New Roman" w:eastAsia="宋体" w:cs="Times New Roman"/>
                <w:i w:val="0"/>
                <w:iCs w:val="0"/>
                <w:caps w:val="0"/>
                <w:color w:val="333333"/>
                <w:spacing w:val="0"/>
                <w:sz w:val="21"/>
                <w:szCs w:val="21"/>
                <w:shd w:val="clear" w:fill="FFFFFF"/>
                <w:lang w:val="en-US" w:eastAsia="zh-CN"/>
              </w:rPr>
              <w:t>4762.5</w:t>
            </w:r>
            <w:r>
              <w:rPr>
                <w:rFonts w:hint="eastAsia" w:ascii="Times New Roman" w:hAnsi="Times New Roman" w:eastAsia="宋体" w:cs="Times New Roman"/>
                <w:i w:val="0"/>
                <w:iCs w:val="0"/>
                <w:caps w:val="0"/>
                <w:color w:val="333333"/>
                <w:spacing w:val="0"/>
                <w:sz w:val="21"/>
                <w:szCs w:val="21"/>
                <w:shd w:val="clear" w:fill="FFFFFF"/>
                <w:lang w:val="en-US" w:eastAsia="zh-CN"/>
              </w:rPr>
              <w:t>（</w:t>
            </w:r>
            <w:r>
              <w:rPr>
                <w:rFonts w:hint="default" w:ascii="Times New Roman" w:hAnsi="Times New Roman" w:eastAsia="宋体" w:cs="Times New Roman"/>
                <w:i w:val="0"/>
                <w:iCs w:val="0"/>
                <w:caps w:val="0"/>
                <w:color w:val="333333"/>
                <w:spacing w:val="0"/>
                <w:sz w:val="21"/>
                <w:szCs w:val="21"/>
                <w:shd w:val="clear" w:fill="FFFFFF"/>
                <w:lang w:val="en-US" w:eastAsia="zh-CN"/>
              </w:rPr>
              <w:t>手提袋</w:t>
            </w:r>
            <w:r>
              <w:rPr>
                <w:rFonts w:hint="eastAsia" w:ascii="Times New Roman" w:hAnsi="Times New Roman" w:eastAsia="宋体" w:cs="Times New Roman"/>
                <w:i w:val="0"/>
                <w:iCs w:val="0"/>
                <w:caps w:val="0"/>
                <w:color w:val="333333"/>
                <w:spacing w:val="0"/>
                <w:sz w:val="21"/>
                <w:szCs w:val="21"/>
                <w:shd w:val="clear" w:fill="FFFFFF"/>
                <w:lang w:val="en-US" w:eastAsia="zh-CN"/>
              </w:rPr>
              <w:t>）</w:t>
            </w:r>
            <w:bookmarkStart w:id="0" w:name="_GoBack"/>
            <w:bookmarkEnd w:id="0"/>
          </w:p>
        </w:tc>
      </w:tr>
    </w:tbl>
    <w:p w14:paraId="103E3AB7">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xM2RmYmUyMDUyNGQwMTk1YTJiMWM0NzA5NzRjY2EifQ=="/>
    <w:docVar w:name="KSO_WPS_MARK_KEY" w:val="bb3808d9-0c01-47db-86eb-7d5e87a4ec10"/>
  </w:docVars>
  <w:rsids>
    <w:rsidRoot w:val="009610AD"/>
    <w:rsid w:val="000A5B57"/>
    <w:rsid w:val="0011714E"/>
    <w:rsid w:val="00253BBE"/>
    <w:rsid w:val="005D1E14"/>
    <w:rsid w:val="009610AD"/>
    <w:rsid w:val="00AC6010"/>
    <w:rsid w:val="00C01D72"/>
    <w:rsid w:val="00C67EA3"/>
    <w:rsid w:val="00F45435"/>
    <w:rsid w:val="065B3392"/>
    <w:rsid w:val="075A189C"/>
    <w:rsid w:val="121A2353"/>
    <w:rsid w:val="14073193"/>
    <w:rsid w:val="20B57B0A"/>
    <w:rsid w:val="267E0CAB"/>
    <w:rsid w:val="29CF181E"/>
    <w:rsid w:val="2B2728C6"/>
    <w:rsid w:val="39136CF6"/>
    <w:rsid w:val="44957494"/>
    <w:rsid w:val="44983950"/>
    <w:rsid w:val="4FC52D79"/>
    <w:rsid w:val="502913D8"/>
    <w:rsid w:val="57D460CD"/>
    <w:rsid w:val="5D5B119B"/>
    <w:rsid w:val="5FED5F7E"/>
    <w:rsid w:val="60F27FBF"/>
    <w:rsid w:val="61954B1F"/>
    <w:rsid w:val="670F5D0D"/>
    <w:rsid w:val="713D3513"/>
    <w:rsid w:val="749D73D9"/>
    <w:rsid w:val="7A6A0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58</Characters>
  <Lines>1</Lines>
  <Paragraphs>1</Paragraphs>
  <TotalTime>0</TotalTime>
  <ScaleCrop>false</ScaleCrop>
  <LinksUpToDate>false</LinksUpToDate>
  <CharactersWithSpaces>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2025-04-16T01:09:00Z</dcterms:created>
  <dc:creator>NTKO</dc:creator>
  <cp:lastModifiedBy>王子铭</cp:lastModifiedBy>
  <cp:lastPrinted>2025-05-09T02:17:00Z</cp:lastPrinted>
  <dcterms:modified xsi:type="dcterms:W3CDTF">2026-02-12T07:19:43Z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eyJoZGlkIjoiMjI5OWU5MGIxYzE0ZmI3YmE3NzNlYWExZGI4OGY4ZGMiLCJ1c2VySWQiOiIyNDQ1NDUyMzYifQ==</vt:lpwstr>
  </property>
  <property fmtid="{D5CDD505-2E9C-101B-9397-08002B2CF9AE}" pid="3" name="KSOProductBuildVer">
    <vt:lpwstr>2052-12.1.0.25225</vt:lpwstr>
  </property>
  <property fmtid="{D5CDD505-2E9C-101B-9397-08002B2CF9AE}" pid="4" name="ICV">
    <vt:lpwstr>29CB9F24BC854C8F945EF573F9FD3FBB_12</vt:lpwstr>
  </property>
</Properties>
</file>