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622A">
      <w:pPr>
        <w:pStyle w:val="6"/>
        <w:spacing w:before="156" w:beforeLines="50"/>
        <w:ind w:firstLine="560"/>
        <w:rPr>
          <w:rFonts w:ascii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ascii="宋体" w:hAnsi="宋体" w:cs="宋体"/>
          <w:b/>
          <w:sz w:val="28"/>
          <w:szCs w:val="28"/>
        </w:rPr>
        <w:t>3</w:t>
      </w:r>
    </w:p>
    <w:p w14:paraId="1C93CFE7">
      <w:pPr>
        <w:pStyle w:val="6"/>
        <w:spacing w:before="156" w:beforeLines="50"/>
        <w:ind w:firstLine="560"/>
        <w:jc w:val="center"/>
        <w:rPr>
          <w:rFonts w:ascii="宋体" w:hAnsi="Times New Roman" w:cs="Times New Roman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宋体" w:hAnsi="Times New Roman" w:cs="宋体"/>
          <w:b/>
          <w:bCs/>
          <w:color w:val="auto"/>
          <w:kern w:val="2"/>
          <w:sz w:val="28"/>
          <w:szCs w:val="28"/>
          <w:lang w:val="zh-CN"/>
        </w:rPr>
        <w:t>沈阳生态所关联业务公示表</w:t>
      </w:r>
    </w:p>
    <w:tbl>
      <w:tblPr>
        <w:tblStyle w:val="4"/>
        <w:tblW w:w="7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4669"/>
      </w:tblGrid>
      <w:tr w14:paraId="61ECB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2F56">
            <w:pPr>
              <w:pStyle w:val="6"/>
              <w:spacing w:before="156" w:beforeLines="50"/>
              <w:ind w:firstLine="420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业务内容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32B0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肥料采购</w:t>
            </w:r>
          </w:p>
        </w:tc>
      </w:tr>
      <w:tr w14:paraId="23E9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AC97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关联业务单位名称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4DC3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沈阳中科新型肥料有限公司</w:t>
            </w:r>
          </w:p>
        </w:tc>
      </w:tr>
      <w:tr w14:paraId="406D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269F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与本单位的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关联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C2200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highlight w:val="black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单位投资、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本人投资、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特定关系人投资</w:t>
            </w:r>
          </w:p>
        </w:tc>
      </w:tr>
      <w:tr w14:paraId="31693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1CD9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是否有相关资质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E43C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D2D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DA79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关联业务必要性</w:t>
            </w:r>
          </w:p>
          <w:p w14:paraId="173D89F6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8596E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肥料增效剂足量，产品效果突出稳定，实现了一次性施肥终身免追，价格较其他供应商也比较有优势</w:t>
            </w:r>
          </w:p>
        </w:tc>
      </w:tr>
      <w:tr w14:paraId="5C05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4A7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关联课题有无相关业务预算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5183C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0DDC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957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关联业务金额（万元）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5BA9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9.15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88B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B674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是否已签订合同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26AEE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000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0BC0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2EDD">
            <w:pPr>
              <w:pStyle w:val="6"/>
              <w:tabs>
                <w:tab w:val="center" w:pos="4153"/>
                <w:tab w:val="right" w:pos="8306"/>
              </w:tabs>
              <w:snapToGrid w:val="0"/>
              <w:spacing w:before="156" w:beforeLines="50"/>
              <w:ind w:firstLine="420" w:firstLineChars="200"/>
              <w:jc w:val="both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卢佳</w:t>
            </w:r>
          </w:p>
        </w:tc>
      </w:tr>
    </w:tbl>
    <w:p w14:paraId="49019636">
      <w:pPr>
        <w:pStyle w:val="6"/>
        <w:spacing w:before="156" w:beforeLines="50"/>
        <w:ind w:firstLine="420" w:firstLineChars="20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备注：</w:t>
      </w:r>
    </w:p>
    <w:p w14:paraId="3A5E37FC">
      <w:pPr>
        <w:numPr>
          <w:ilvl w:val="0"/>
          <w:numId w:val="1"/>
        </w:num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所有关联业务均</w:t>
      </w:r>
      <w:r>
        <w:rPr>
          <w:rFonts w:hint="eastAsia" w:ascii="宋体" w:hAnsi="Times New Roman" w:cs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需填写此表，公</w:t>
      </w:r>
      <w:r>
        <w:rPr>
          <w:rFonts w:hint="eastAsia" w:ascii="宋体" w:hAnsi="Times New Roman" w:cs="宋体"/>
          <w:szCs w:val="21"/>
          <w:lang w:val="zh-CN"/>
        </w:rPr>
        <w:t>示时间为</w:t>
      </w:r>
      <w:r>
        <w:rPr>
          <w:rFonts w:ascii="宋体" w:hAnsi="Times New Roman" w:cs="宋体"/>
          <w:szCs w:val="21"/>
          <w:lang w:val="zh-CN"/>
        </w:rPr>
        <w:t>5</w:t>
      </w:r>
      <w:r>
        <w:rPr>
          <w:rFonts w:hint="eastAsia" w:ascii="宋体" w:hAnsi="Times New Roman" w:cs="宋体"/>
          <w:szCs w:val="21"/>
          <w:lang w:val="zh-CN"/>
        </w:rPr>
        <w:t>个工作日；</w:t>
      </w:r>
    </w:p>
    <w:p w14:paraId="489F9D92">
      <w:pPr>
        <w:numPr>
          <w:ilvl w:val="0"/>
          <w:numId w:val="1"/>
        </w:numPr>
      </w:pPr>
      <w:r>
        <w:rPr>
          <w:rFonts w:hint="eastAsia" w:ascii="宋体" w:hAnsi="Times New Roman" w:cs="宋体"/>
          <w:szCs w:val="21"/>
        </w:rPr>
        <w:t>与通过招标入围的租车公示发生的关联业务，由综合办公室按月集中公示。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C13A4"/>
    <w:multiLevelType w:val="singleLevel"/>
    <w:tmpl w:val="5C3C13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83"/>
    <w:rsid w:val="000F4143"/>
    <w:rsid w:val="00111966"/>
    <w:rsid w:val="006469B8"/>
    <w:rsid w:val="00911A0B"/>
    <w:rsid w:val="00B33E7F"/>
    <w:rsid w:val="00F46283"/>
    <w:rsid w:val="00F64F49"/>
    <w:rsid w:val="1F0701E9"/>
    <w:rsid w:val="369C2757"/>
    <w:rsid w:val="388008B3"/>
    <w:rsid w:val="43727992"/>
    <w:rsid w:val="44961629"/>
    <w:rsid w:val="44D346B2"/>
    <w:rsid w:val="46777E89"/>
    <w:rsid w:val="4D1C200B"/>
    <w:rsid w:val="5817739E"/>
    <w:rsid w:val="5A6028A4"/>
    <w:rsid w:val="5F061262"/>
    <w:rsid w:val="71175551"/>
    <w:rsid w:val="73AD7AA7"/>
    <w:rsid w:val="7AD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233</Characters>
  <Lines>1</Lines>
  <Paragraphs>1</Paragraphs>
  <TotalTime>4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2025-01-05T12:09:00Z</dcterms:created>
  <dc:creator>LENOVO</dc:creator>
  <cp:lastModifiedBy> Kathy</cp:lastModifiedBy>
  <dcterms:modified xsi:type="dcterms:W3CDTF">2025-12-01T08:57:38Z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eyJoZGlkIjoiNTcyMjZmZTgxMjZiYWUyZDAzYTg2ODcxMTI0YTlhZmIiLCJ1c2VySWQiOiI0NTA0NDY5NTgifQ==</vt:lpwstr>
  </property>
  <property fmtid="{D5CDD505-2E9C-101B-9397-08002B2CF9AE}" pid="4" name="ICV">
    <vt:lpwstr>DE9D86A641404DED996C92E3629ECE60_13</vt:lpwstr>
  </property>
</Properties>
</file>