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Heading1"/>
        <w:widowControl/>
        <w:spacing w:before="0" w:beforeAutospacing="0" w:after="0" w:afterAutospacing="0" w:line="700" w:lineRule="exact"/>
        <w:rPr>
          <w:rFonts w:ascii="Times New Roman" w:eastAsia="FangSong_GB2312" w:hAnsi="Times New Roman" w:cs="Times New Roman" w:hint="default"/>
          <w:b w:val="0"/>
          <w:bCs/>
          <w:color w:val="000000"/>
          <w:sz w:val="32"/>
          <w:szCs w:val="32"/>
        </w:rPr>
      </w:pPr>
      <w:r>
        <w:rPr>
          <w:rFonts w:ascii="Times New Roman" w:eastAsia="FangSong_GB2312" w:hAnsi="Times New Roman" w:cs="Times New Roman" w:hint="default"/>
          <w:b w:val="0"/>
          <w:bCs/>
          <w:color w:val="000000"/>
          <w:sz w:val="32"/>
          <w:szCs w:val="32"/>
        </w:rPr>
        <w:t xml:space="preserve">附件</w:t>
      </w:r>
      <w:r>
        <w:rPr>
          <w:rFonts w:ascii="Times New Roman" w:eastAsia="FangSong_GB2312" w:hAnsi="Times New Roman" w:cs="Times New Roman" w:hint="default"/>
          <w:b w:val="0"/>
          <w:bCs/>
          <w:color w:val="000000"/>
          <w:sz w:val="32"/>
          <w:szCs w:val="32"/>
        </w:rPr>
        <w:t xml:space="preserve">5</w:t>
      </w:r>
      <w:bookmarkStart w:id="0" w:name="_GoBack"/>
      <w:bookmarkEnd w:id="0"/>
    </w:p>
    <w:p>
      <w:pPr/>
    </w:p>
    <w:p>
      <w:pPr>
        <w:pStyle w:val="Heading1"/>
        <w:widowControl/>
        <w:shd w:val="clear" w:color="auto" w:fill="FFFFFF"/>
        <w:spacing w:before="156" w:beforeLines="50" w:beforeAutospacing="0" w:after="156" w:afterLines="50" w:afterAutospacing="0" w:line="580" w:lineRule="exact"/>
        <w:jc w:val="center"/>
        <w:rPr>
          <w:rFonts w:ascii="Times New Roman" w:eastAsia="STZhongsong" w:hAnsi="Times New Roman" w:hint="default"/>
          <w:color w:val="000000"/>
          <w:spacing w:val="-12"/>
          <w:sz w:val="44"/>
          <w:szCs w:val="44"/>
          <w:shd w:val="clear" w:color="auto" w:fill="FFFFFF"/>
        </w:rPr>
      </w:pPr>
      <w:r>
        <w:rPr>
          <w:rFonts w:ascii="Times New Roman" w:eastAsia="STZhongsong" w:hAnsi="Times New Roman"/>
          <w:color w:val="000000"/>
          <w:spacing w:val="-12"/>
          <w:sz w:val="44"/>
          <w:szCs w:val="44"/>
          <w:shd w:val="clear" w:color="auto" w:fill="FFFFFF"/>
        </w:rPr>
        <w:t xml:space="preserve">国家公派留学项目专家评审委员会推荐意见表 </w:t>
      </w:r>
    </w:p>
    <w:p>
      <w:pPr/>
    </w:p>
    <w:tbl>
      <w:tblPr>
        <w:tblStyle w:val="NormalTable"/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46"/>
        <w:gridCol w:w="1417"/>
        <w:gridCol w:w="1607"/>
        <w:gridCol w:w="1134"/>
        <w:gridCol w:w="1937"/>
        <w:gridCol w:w="1417"/>
        <w:gridCol w:w="1560"/>
      </w:tblGrid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申请人姓名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105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性　别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105" w:right="-105" w:leftChars="-50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申请人单位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专业技术职务/级别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105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行政职务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105" w:right="-105" w:leftChars="-50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申请留学国别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105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申请留学单位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105" w:right="-105" w:leftChars="-50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计划派出时间（年月）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105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计划留学期限（月）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105" w:right="-105" w:leftChars="-50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留学研究方向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60" w:lineRule="exact"/>
              <w:ind w:left="-105" w:right="-105" w:leftChars="-50" w:rightChars="-50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  <w:tr>
        <w:tblPrEx>
          <w:tblW w:w="99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pacing w:val="24"/>
                <w:sz w:val="30"/>
                <w:szCs w:val="30"/>
              </w:rPr>
              <w:t xml:space="preserve">研究所专家评审委员会意见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评审委员会由    人组成，同意    人，不同意   人，弃权    人。</w:t>
            </w:r>
          </w:p>
          <w:p>
            <w:pPr>
              <w:ind w:firstLine="600" w:firstLineChars="200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推荐意见：□</w:t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ab/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优先推荐   □</w:t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ab/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一般推荐   □</w:t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ab/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暂不推荐</w:t>
            </w:r>
          </w:p>
          <w:p>
            <w:pPr>
              <w:ind w:firstLine="129" w:firstLineChars="43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 </w:t>
            </w:r>
          </w:p>
          <w:p>
            <w:pPr>
              <w:ind w:firstLine="129" w:firstLineChars="43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评审委员会主任（签字）：      </w:t>
            </w:r>
            <w:r>
              <w:rPr>
                <w:rFonts w:ascii="FangSong_GB2312" w:eastAsia="FangSong_GB2312" w:hAnsi="SimSun"/>
                <w:sz w:val="30"/>
                <w:szCs w:val="30"/>
              </w:rPr>
              <w:t xml:space="preserve">   </w:t>
            </w:r>
            <w:r>
              <w:rPr>
                <w:rFonts w:ascii="FangSong_GB2312" w:eastAsia="FangSong_GB2312" w:hAnsi="SimSun" w:hint="eastAsia"/>
                <w:sz w:val="30"/>
                <w:szCs w:val="30"/>
              </w:rPr>
              <w:t xml:space="preserve"> 年     月     日</w:t>
            </w:r>
          </w:p>
          <w:p>
            <w:pPr>
              <w:ind w:firstLine="600" w:firstLineChars="200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FangSong_GB2312" w:eastAsia="FangSong_GB2312" w:hAnsi="SimSun"/>
                <w:sz w:val="30"/>
                <w:szCs w:val="30"/>
              </w:rPr>
            </w:pPr>
          </w:p>
        </w:tc>
      </w:tr>
    </w:tbl>
    <w:p>
      <w:pPr>
        <w:ind w:right="480"/>
        <w:jc w:val="right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 xml:space="preserve">  </w:t>
      </w:r>
      <w:r>
        <w:rPr>
          <w:rFonts w:ascii="SimSun" w:hAnsi="SimSun"/>
          <w:sz w:val="28"/>
          <w:szCs w:val="28"/>
        </w:rPr>
        <w:t xml:space="preserve">   </w:t>
      </w:r>
      <w:r>
        <w:rPr>
          <w:rFonts w:ascii="SimSun" w:hAnsi="SimSun" w:hint="eastAsia"/>
          <w:sz w:val="28"/>
          <w:szCs w:val="28"/>
        </w:rPr>
        <w:t xml:space="preserve"> 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ascii="SimSun" w:hAnsi="SimSun" w:hint="eastAsia"/>
          <w:sz w:val="28"/>
          <w:szCs w:val="28"/>
        </w:rPr>
        <w:t xml:space="preserve">    中国科学院</w:t>
      </w:r>
      <w:r>
        <w:rPr>
          <w:rFonts w:ascii="SimSun" w:hAnsi="SimSun" w:hint="eastAsia"/>
          <w:sz w:val="28"/>
          <w:szCs w:val="28"/>
          <w:lang w:eastAsia="zh-CN"/>
        </w:rPr>
        <w:t xml:space="preserve">人才与</w:t>
      </w:r>
      <w:r>
        <w:rPr>
          <w:rFonts w:ascii="SimSun" w:hAnsi="SimSun" w:hint="eastAsia"/>
          <w:sz w:val="28"/>
          <w:szCs w:val="28"/>
        </w:rPr>
        <w:t xml:space="preserve">人事局制</w:t>
      </w:r>
    </w:p>
    <w:sectPr>
      <w:pgSz w:w="11907" w:h="16839" w:orient="portrait"/>
      <w:pgMar w:top="1418" w:right="1701" w:bottom="1418" w:left="1701" w:header="851" w:footer="992" w:gutter="0"/>
      <w:pgBorders/>
      <w:cols w:num="1" w:space="720">
        <w:col w:w="8505.0" w:space="720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7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MWE5NWNlM2U5N2NhMTExYTVlOWMxOGVjOTQ2ZDZkMzI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semiHidden="0" w:uiPriority="0" w:unhideWhenUsed="0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qFormat/>
    <w:pPr>
      <w:spacing w:before="100" w:beforeAutospacing="1" w:after="100" w:afterAutospacing="1"/>
      <w:jc w:val="left"/>
      <w:outlineLvl w:val="0"/>
    </w:pPr>
    <w:rPr>
      <w:rFonts w:ascii="SimSun" w:hAnsi="SimSu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qFormat/>
    <w:pPr>
      <w:tabs>
        <w:tab w:val="left" w:pos="3240"/>
      </w:tabs>
      <w:spacing w:before="156" w:beforeLines="50" w:line="360" w:lineRule="exact"/>
      <w:ind w:firstLine="480" w:firstLineChars="200"/>
    </w:pPr>
    <w:rPr>
      <w:sz w:val="24"/>
      <w:szCs w:val="20"/>
    </w:rPr>
  </w:style>
  <w:style w:type="paragraph" w:styleId="BlockText">
    <w:name w:val="Block Text"/>
    <w:basedOn w:val="Normal"/>
    <w:qFormat/>
    <w:pPr>
      <w:ind w:left="-105" w:right="-105" w:leftChars="-50" w:rightChars="-50"/>
      <w:jc w:val="center"/>
    </w:pPr>
    <w:rPr>
      <w:rFonts w:ascii="SimSun"/>
      <w:spacing w:val="24"/>
      <w:sz w:val="24"/>
      <w:szCs w:val="20"/>
    </w:rPr>
  </w:style>
  <w:style w:type="paragraph" w:styleId="BalloonText">
    <w:name w:val="Balloon Text"/>
    <w:basedOn w:val="Normal"/>
    <w:link w:val="批注框文本字符"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标题1字符">
    <w:name w:val="标题 1 字符"/>
    <w:basedOn w:val="DefaultParagraphFont"/>
    <w:link w:val="Heading1"/>
    <w:qFormat/>
    <w:rPr>
      <w:rFonts w:ascii="SimSun" w:hAnsi="SimSun"/>
      <w:b/>
      <w:kern w:val="44"/>
      <w:sz w:val="48"/>
      <w:szCs w:val="48"/>
    </w:rPr>
  </w:style>
  <w:style w:type="character" w:customStyle="1" w:styleId="批注框文本字符">
    <w:name w:val="批注框文本 字符"/>
    <w:basedOn w:val="DefaultParagraphFont"/>
    <w:link w:val="BalloonText"/>
    <w:semiHidden/>
    <w:qFormat/>
    <w:rPr>
      <w:kern w:val="2"/>
      <w:sz w:val="18"/>
      <w:szCs w:val="18"/>
    </w:rPr>
  </w:style>
  <w:style w:type="character" w:customStyle="1" w:styleId="页脚字符">
    <w:name w:val="页脚 字符"/>
    <w:link w:val="Footer"/>
    <w:qFormat/>
    <w:rPr>
      <w:kern w:val="2"/>
      <w:sz w:val="18"/>
      <w:szCs w:val="18"/>
    </w:rPr>
  </w:style>
  <w:style w:type="character" w:customStyle="1" w:styleId="页眉字符">
    <w:name w:val="页眉 字符"/>
    <w:link w:val="Header"/>
    <w:qFormat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2EEEDD22124A44E79FE11D00E8FC3979_13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40</Words>
  <Characters>228</Characters>
  <Application>WPS Office_11.8.2.12356_F1E327BC-269C-435d-A152-05C5408002CA</Application>
  <DocSecurity>0</DocSecurity>
  <Lines>1</Lines>
  <Paragraphs>1</Paragraphs>
  <Company>acer</Company>
  <CharactersWithSpaces>267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acer</dc:creator>
  <cp:lastModifiedBy>cas-user</cp:lastModifiedBy>
  <cp:revision>20</cp:revision>
  <cp:lastPrinted>2026-01-08T13:44:44Z</cp:lastPrinted>
  <dcterms:created xsi:type="dcterms:W3CDTF">2023-03-14T18:12:00Z</dcterms:created>
  <dcterms:modified xsi:type="dcterms:W3CDTF">2026-01-08T13:46:12Z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2052-11.8.2.12356</vt:lpwstr>
  </property>
  <property fmtid="{D5CDD505-2E9C-101B-9397-08002B2CF9AE}" pid="3" name="ICV">
    <vt:lpwstr>2EEEDD22124A44E79FE11D00E8FC3979_13</vt:lpwstr>
  </property>
</Properties>
</file>